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042F" w14:textId="77777777" w:rsidR="00B906E9" w:rsidRPr="00B906E9" w:rsidRDefault="005C12A8" w:rsidP="005C12A8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FE0366E" wp14:editId="1794F5C0">
            <wp:simplePos x="0" y="0"/>
            <wp:positionH relativeFrom="column">
              <wp:posOffset>-236385</wp:posOffset>
            </wp:positionH>
            <wp:positionV relativeFrom="paragraph">
              <wp:posOffset>-341436</wp:posOffset>
            </wp:positionV>
            <wp:extent cx="1534795" cy="1514475"/>
            <wp:effectExtent l="0" t="0" r="8255" b="9525"/>
            <wp:wrapSquare wrapText="bothSides"/>
            <wp:docPr id="1" name="Picture 1" descr="C:\Users\Admin\AppData\Local\Microsoft\Windows\INetCache\Content.Word\Logo 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Logo 1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E9" w:rsidRPr="00B906E9">
        <w:rPr>
          <w:rFonts w:ascii="Sylfaen" w:hAnsi="Sylfaen"/>
          <w:sz w:val="24"/>
          <w:szCs w:val="24"/>
          <w:lang w:val="ka-GE"/>
        </w:rPr>
        <w:t>თსუ ეროვნული სამეცნიერო ბიბლიოთეკის</w:t>
      </w:r>
    </w:p>
    <w:p w14:paraId="61A532C6" w14:textId="64D29B61" w:rsidR="00B906E9" w:rsidRPr="00B906E9" w:rsidRDefault="0012093D" w:rsidP="0012093D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დირექტორის მოადგილეს</w:t>
      </w:r>
      <w:r w:rsidR="00B906E9" w:rsidRPr="00B906E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br/>
        <w:t xml:space="preserve">ქ-ნ </w:t>
      </w:r>
      <w:r w:rsidR="00A85778">
        <w:rPr>
          <w:rFonts w:ascii="Sylfaen" w:hAnsi="Sylfaen"/>
          <w:sz w:val="24"/>
          <w:szCs w:val="24"/>
          <w:lang w:val="ka-GE"/>
        </w:rPr>
        <w:t>ანა ტრაპაიძეს</w:t>
      </w:r>
      <w:r>
        <w:rPr>
          <w:rFonts w:ascii="Sylfaen" w:hAnsi="Sylfaen"/>
          <w:sz w:val="24"/>
          <w:szCs w:val="24"/>
          <w:lang w:val="ka-GE"/>
        </w:rPr>
        <w:t>,</w:t>
      </w:r>
    </w:p>
    <w:p w14:paraId="1999BC82" w14:textId="7E9FC33B" w:rsidR="00B906E9" w:rsidRPr="00B4161C" w:rsidRDefault="00B906E9" w:rsidP="0012093D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B906E9">
        <w:rPr>
          <w:rFonts w:ascii="Sylfaen" w:hAnsi="Sylfaen"/>
          <w:sz w:val="24"/>
          <w:szCs w:val="24"/>
          <w:lang w:val="ka-GE"/>
        </w:rPr>
        <w:t>მოქალაქე</w:t>
      </w:r>
      <w:r w:rsidR="00B4161C">
        <w:rPr>
          <w:rFonts w:ascii="Sylfaen" w:hAnsi="Sylfaen"/>
          <w:sz w:val="24"/>
          <w:szCs w:val="24"/>
          <w:lang w:val="ka-GE"/>
        </w:rPr>
        <w:t xml:space="preserve"> </w:t>
      </w:r>
    </w:p>
    <w:p w14:paraId="39E19441" w14:textId="77777777" w:rsidR="000703CA" w:rsidRDefault="000703CA" w:rsidP="00B906E9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16741643" w14:textId="5237B371" w:rsidR="005C12A8" w:rsidRPr="00A85778" w:rsidRDefault="00B906E9" w:rsidP="00A85778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E0AC5">
        <w:rPr>
          <w:rFonts w:ascii="Sylfaen" w:hAnsi="Sylfaen"/>
          <w:b/>
          <w:sz w:val="32"/>
          <w:szCs w:val="32"/>
          <w:lang w:val="ka-GE"/>
        </w:rPr>
        <w:t>განცხადება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290"/>
        <w:gridCol w:w="5249"/>
      </w:tblGrid>
      <w:tr w:rsidR="008D4A7A" w14:paraId="6AF95293" w14:textId="77777777" w:rsidTr="009E3853">
        <w:tc>
          <w:tcPr>
            <w:tcW w:w="516" w:type="dxa"/>
          </w:tcPr>
          <w:p w14:paraId="7E86C87A" w14:textId="77777777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290" w:type="dxa"/>
          </w:tcPr>
          <w:p w14:paraId="13C5DCBF" w14:textId="77777777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ღონისძიების სახელწოდება</w:t>
            </w:r>
          </w:p>
        </w:tc>
        <w:tc>
          <w:tcPr>
            <w:tcW w:w="5249" w:type="dxa"/>
          </w:tcPr>
          <w:p w14:paraId="27849363" w14:textId="77777777" w:rsidR="005C12A8" w:rsidRDefault="005C12A8" w:rsidP="00B416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32F0164" w14:textId="77777777" w:rsidR="00A85778" w:rsidRDefault="00A85778" w:rsidP="00B416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83100D2" w14:textId="24170BDE" w:rsidR="00A85778" w:rsidRDefault="00A85778" w:rsidP="00B416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726A2" w14:paraId="529734E2" w14:textId="77777777" w:rsidTr="009E3853">
        <w:tc>
          <w:tcPr>
            <w:tcW w:w="516" w:type="dxa"/>
          </w:tcPr>
          <w:p w14:paraId="79E1CCE2" w14:textId="77777777" w:rsidR="002726A2" w:rsidRPr="005C12A8" w:rsidRDefault="00F7582C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290" w:type="dxa"/>
          </w:tcPr>
          <w:p w14:paraId="667DE120" w14:textId="77777777" w:rsidR="002726A2" w:rsidRPr="005C12A8" w:rsidRDefault="002726A2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ღონისძიების  მოკლე აღწერა</w:t>
            </w:r>
          </w:p>
        </w:tc>
        <w:tc>
          <w:tcPr>
            <w:tcW w:w="5249" w:type="dxa"/>
          </w:tcPr>
          <w:p w14:paraId="2A5FFB01" w14:textId="77777777" w:rsidR="00F7582C" w:rsidRDefault="00F7582C" w:rsidP="00B416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3CC0BD0" w14:textId="77777777" w:rsidR="00A85778" w:rsidRDefault="00A85778" w:rsidP="00B416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A538EB9" w14:textId="3F2D3160" w:rsidR="00A85778" w:rsidRDefault="00A85778" w:rsidP="00B416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3E0591CC" w14:textId="77777777" w:rsidTr="009E3853">
        <w:tc>
          <w:tcPr>
            <w:tcW w:w="516" w:type="dxa"/>
          </w:tcPr>
          <w:p w14:paraId="0DD4AE9A" w14:textId="77777777" w:rsidR="008D4A7A" w:rsidRPr="005C12A8" w:rsidRDefault="00F7582C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290" w:type="dxa"/>
          </w:tcPr>
          <w:p w14:paraId="333AFE06" w14:textId="77777777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ორგანიზატორი ორგანიზაცია ან/და ფიზიკური პირი</w:t>
            </w:r>
          </w:p>
        </w:tc>
        <w:tc>
          <w:tcPr>
            <w:tcW w:w="5249" w:type="dxa"/>
          </w:tcPr>
          <w:p w14:paraId="02EE29DB" w14:textId="77777777" w:rsidR="008D4A7A" w:rsidRDefault="008D4A7A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4F4A8CD" w14:textId="77777777" w:rsidR="00A85778" w:rsidRDefault="00A85778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92FE8DE" w14:textId="05C86C70" w:rsidR="00A85778" w:rsidRDefault="00A85778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60FF0D1D" w14:textId="77777777" w:rsidTr="009E3853">
        <w:tc>
          <w:tcPr>
            <w:tcW w:w="516" w:type="dxa"/>
          </w:tcPr>
          <w:p w14:paraId="25D67661" w14:textId="4E048D92" w:rsidR="008D4A7A" w:rsidRPr="005C12A8" w:rsidRDefault="0070179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4290" w:type="dxa"/>
          </w:tcPr>
          <w:p w14:paraId="2F882A27" w14:textId="77777777" w:rsidR="008D4A7A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მონაწილეები</w:t>
            </w:r>
            <w:r w:rsidR="005C12A8">
              <w:rPr>
                <w:rFonts w:ascii="Sylfaen" w:hAnsi="Sylfaen"/>
                <w:b/>
                <w:sz w:val="24"/>
                <w:szCs w:val="24"/>
                <w:lang w:val="ka-GE"/>
              </w:rPr>
              <w:t>ს რაოდენობა</w:t>
            </w:r>
          </w:p>
          <w:p w14:paraId="15C5D584" w14:textId="46D3DD4C" w:rsidR="00587679" w:rsidRPr="00587679" w:rsidRDefault="0058767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49" w:type="dxa"/>
          </w:tcPr>
          <w:p w14:paraId="619CD708" w14:textId="1E6952D8" w:rsidR="008D4A7A" w:rsidRDefault="008D4A7A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8F242F1" w14:textId="77777777" w:rsidR="008D4A7A" w:rsidRDefault="008D4A7A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7C6B91F6" w14:textId="77777777" w:rsidTr="009E3853">
        <w:tc>
          <w:tcPr>
            <w:tcW w:w="516" w:type="dxa"/>
          </w:tcPr>
          <w:p w14:paraId="33A6EB27" w14:textId="70EB3B33" w:rsidR="008D4A7A" w:rsidRPr="005C12A8" w:rsidRDefault="0070179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4290" w:type="dxa"/>
          </w:tcPr>
          <w:p w14:paraId="2597F3F0" w14:textId="77777777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ღონისძიების დაწყების და დასრულების დრო</w:t>
            </w:r>
          </w:p>
        </w:tc>
        <w:tc>
          <w:tcPr>
            <w:tcW w:w="5249" w:type="dxa"/>
          </w:tcPr>
          <w:p w14:paraId="368DE3DE" w14:textId="77777777" w:rsidR="008D4A7A" w:rsidRDefault="008D4A7A" w:rsidP="00A8577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6F8CC18F" w14:textId="77777777" w:rsidTr="009E3853">
        <w:tc>
          <w:tcPr>
            <w:tcW w:w="516" w:type="dxa"/>
          </w:tcPr>
          <w:p w14:paraId="45CB9429" w14:textId="56A32852" w:rsidR="008D4A7A" w:rsidRPr="005C12A8" w:rsidRDefault="0070179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4290" w:type="dxa"/>
          </w:tcPr>
          <w:p w14:paraId="2DFFC43C" w14:textId="4A6B62B5" w:rsidR="008D4A7A" w:rsidRPr="005C12A8" w:rsidRDefault="00F7582C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  <w:r w:rsidR="008D4A7A"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ქტივობების დეტალური განრიგი</w:t>
            </w:r>
            <w:r w:rsidR="0058767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შესაბამისი დროის მითითებით </w:t>
            </w:r>
          </w:p>
        </w:tc>
        <w:tc>
          <w:tcPr>
            <w:tcW w:w="5249" w:type="dxa"/>
          </w:tcPr>
          <w:p w14:paraId="1F392D54" w14:textId="499BED54" w:rsidR="008D4A7A" w:rsidRDefault="008D4A7A" w:rsidP="00B4161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635DA465" w14:textId="77777777" w:rsidTr="009E3853">
        <w:tc>
          <w:tcPr>
            <w:tcW w:w="516" w:type="dxa"/>
          </w:tcPr>
          <w:p w14:paraId="05EA872F" w14:textId="45F9E16B" w:rsidR="008D4A7A" w:rsidRPr="005C12A8" w:rsidRDefault="0070179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4290" w:type="dxa"/>
          </w:tcPr>
          <w:p w14:paraId="1150CFD9" w14:textId="1EAA1D2E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ღონისძიების ჩატარებისთვის ბიბლიოთეკის მხრიდან</w:t>
            </w:r>
            <w:r w:rsidR="0058767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საჭირო </w:t>
            </w: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მხარდაჭერა (მაგ. პროექტორი, ინტერნეტი, სკამი, მაგიდა ა.შ.) </w:t>
            </w:r>
          </w:p>
        </w:tc>
        <w:tc>
          <w:tcPr>
            <w:tcW w:w="5249" w:type="dxa"/>
          </w:tcPr>
          <w:p w14:paraId="64426D07" w14:textId="7DEC8694" w:rsidR="00AD4E0F" w:rsidRDefault="00AD4E0F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3067F684" w14:textId="77777777" w:rsidTr="009E3853">
        <w:tc>
          <w:tcPr>
            <w:tcW w:w="516" w:type="dxa"/>
          </w:tcPr>
          <w:p w14:paraId="1A78A464" w14:textId="1347718C" w:rsidR="008D4A7A" w:rsidRPr="005C12A8" w:rsidRDefault="0070179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4290" w:type="dxa"/>
          </w:tcPr>
          <w:p w14:paraId="214740CF" w14:textId="77777777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ღონისძიების</w:t>
            </w:r>
            <w:r w:rsidR="005C12A8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თანაორგანიზატორები</w:t>
            </w:r>
          </w:p>
        </w:tc>
        <w:tc>
          <w:tcPr>
            <w:tcW w:w="5249" w:type="dxa"/>
          </w:tcPr>
          <w:p w14:paraId="17174AD3" w14:textId="77777777" w:rsidR="003B71B2" w:rsidRDefault="003B71B2" w:rsidP="003B71B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58953FD" w14:textId="27AC4672" w:rsidR="00A85778" w:rsidRDefault="00A85778" w:rsidP="003B71B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3D424A61" w14:textId="77777777" w:rsidTr="009E3853">
        <w:tc>
          <w:tcPr>
            <w:tcW w:w="516" w:type="dxa"/>
          </w:tcPr>
          <w:p w14:paraId="1F68E51F" w14:textId="0821970F" w:rsidR="008D4A7A" w:rsidRPr="005C12A8" w:rsidRDefault="005C12A8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701799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290" w:type="dxa"/>
          </w:tcPr>
          <w:p w14:paraId="162A8E76" w14:textId="77777777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ღონისძიების სპონსორები, ასეთის არსებობის შემთხვევაში</w:t>
            </w:r>
          </w:p>
        </w:tc>
        <w:tc>
          <w:tcPr>
            <w:tcW w:w="5249" w:type="dxa"/>
          </w:tcPr>
          <w:p w14:paraId="79A8012E" w14:textId="17DB00CF" w:rsidR="008D4A7A" w:rsidRDefault="008D4A7A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87679" w14:paraId="752E2987" w14:textId="77777777" w:rsidTr="009E3853">
        <w:tc>
          <w:tcPr>
            <w:tcW w:w="516" w:type="dxa"/>
          </w:tcPr>
          <w:p w14:paraId="4CA183C7" w14:textId="7EE93454" w:rsidR="00587679" w:rsidRPr="005C12A8" w:rsidRDefault="0058767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701799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290" w:type="dxa"/>
          </w:tcPr>
          <w:p w14:paraId="6B493FD5" w14:textId="77746401" w:rsidR="00587679" w:rsidRPr="005C12A8" w:rsidRDefault="0058767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არის დახურული ღონისძიება, თუ დასწრება თავისუფალია</w:t>
            </w:r>
          </w:p>
        </w:tc>
        <w:tc>
          <w:tcPr>
            <w:tcW w:w="5249" w:type="dxa"/>
          </w:tcPr>
          <w:p w14:paraId="7422C6B6" w14:textId="47BAC410" w:rsidR="00587679" w:rsidRDefault="00587679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684A5B10" w14:textId="77777777" w:rsidTr="009E3853">
        <w:tc>
          <w:tcPr>
            <w:tcW w:w="516" w:type="dxa"/>
          </w:tcPr>
          <w:p w14:paraId="332C5111" w14:textId="59F3F0A9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701799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290" w:type="dxa"/>
          </w:tcPr>
          <w:p w14:paraId="462ECD3F" w14:textId="5E95E6AF" w:rsidR="00587679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დამსწრეთა სავარაუდო რაოდენობა</w:t>
            </w:r>
          </w:p>
        </w:tc>
        <w:tc>
          <w:tcPr>
            <w:tcW w:w="5249" w:type="dxa"/>
          </w:tcPr>
          <w:p w14:paraId="5B30556F" w14:textId="630082DC" w:rsidR="008D4A7A" w:rsidRDefault="008D4A7A" w:rsidP="003B71B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4A7A" w14:paraId="17FBBB83" w14:textId="77777777" w:rsidTr="009E3853">
        <w:tc>
          <w:tcPr>
            <w:tcW w:w="516" w:type="dxa"/>
          </w:tcPr>
          <w:p w14:paraId="0794698E" w14:textId="6B063C38" w:rsidR="008D4A7A" w:rsidRPr="005C12A8" w:rsidRDefault="008D4A7A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701799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4290" w:type="dxa"/>
          </w:tcPr>
          <w:p w14:paraId="63A21FE9" w14:textId="60B0D755" w:rsidR="008D4A7A" w:rsidRPr="005C12A8" w:rsidRDefault="00587679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გეგმავთ თუ არა </w:t>
            </w:r>
            <w:r w:rsidR="008D4A7A"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ღონისძიების მედია გაშუქება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</w:t>
            </w:r>
          </w:p>
        </w:tc>
        <w:tc>
          <w:tcPr>
            <w:tcW w:w="5249" w:type="dxa"/>
          </w:tcPr>
          <w:p w14:paraId="212EB5A8" w14:textId="25A92517" w:rsidR="008D4A7A" w:rsidRDefault="008D4A7A" w:rsidP="003B71B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C12A8" w14:paraId="100264F3" w14:textId="77777777" w:rsidTr="009E3853">
        <w:tc>
          <w:tcPr>
            <w:tcW w:w="516" w:type="dxa"/>
          </w:tcPr>
          <w:p w14:paraId="2F553D06" w14:textId="687CBD04" w:rsidR="005C12A8" w:rsidRPr="005C12A8" w:rsidRDefault="005C12A8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290" w:type="dxa"/>
          </w:tcPr>
          <w:p w14:paraId="7412DE00" w14:textId="177AA58C" w:rsidR="005C12A8" w:rsidRPr="005C12A8" w:rsidRDefault="005C12A8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49" w:type="dxa"/>
          </w:tcPr>
          <w:p w14:paraId="12DBA981" w14:textId="60B581B6" w:rsidR="005C12A8" w:rsidRDefault="005C12A8" w:rsidP="00B906E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5C12A8" w14:paraId="530CEAE9" w14:textId="77777777" w:rsidTr="009E3853">
        <w:tc>
          <w:tcPr>
            <w:tcW w:w="516" w:type="dxa"/>
          </w:tcPr>
          <w:p w14:paraId="46E782C3" w14:textId="6D837B5B" w:rsidR="005C12A8" w:rsidRPr="005C12A8" w:rsidRDefault="005C12A8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701799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4290" w:type="dxa"/>
          </w:tcPr>
          <w:p w14:paraId="3A904D6E" w14:textId="77777777" w:rsidR="005C12A8" w:rsidRPr="005C12A8" w:rsidRDefault="005C12A8" w:rsidP="00B906E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C12A8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ორგანიზატორის საკონტაქტო ინფორმაცია: </w:t>
            </w:r>
          </w:p>
          <w:p w14:paraId="4CF73F97" w14:textId="77777777" w:rsidR="005C12A8" w:rsidRPr="005C12A8" w:rsidRDefault="005C12A8" w:rsidP="005C12A8">
            <w:pPr>
              <w:rPr>
                <w:rFonts w:ascii="Sylfaen" w:hAnsi="Sylfaen"/>
                <w:b/>
                <w:lang w:val="ka-GE"/>
              </w:rPr>
            </w:pPr>
            <w:r w:rsidRPr="005C12A8">
              <w:rPr>
                <w:rFonts w:ascii="Sylfaen" w:hAnsi="Sylfaen"/>
                <w:b/>
                <w:lang w:val="ka-GE"/>
              </w:rPr>
              <w:t xml:space="preserve">ტელეფონი </w:t>
            </w:r>
          </w:p>
          <w:p w14:paraId="444F5A66" w14:textId="77777777" w:rsidR="005C12A8" w:rsidRPr="005C12A8" w:rsidRDefault="005C12A8" w:rsidP="005C12A8">
            <w:pPr>
              <w:rPr>
                <w:rFonts w:ascii="Sylfaen" w:hAnsi="Sylfaen"/>
                <w:b/>
              </w:rPr>
            </w:pPr>
            <w:r w:rsidRPr="005C12A8">
              <w:rPr>
                <w:rFonts w:ascii="Sylfaen" w:hAnsi="Sylfaen"/>
                <w:b/>
                <w:lang w:val="ka-GE"/>
              </w:rPr>
              <w:t xml:space="preserve">ელექტრონული ფოსტა </w:t>
            </w:r>
            <w:r w:rsidRPr="005C12A8">
              <w:rPr>
                <w:rFonts w:ascii="Sylfaen" w:hAnsi="Sylfaen"/>
                <w:b/>
                <w:lang w:val="ka-GE"/>
              </w:rPr>
              <w:br/>
              <w:t xml:space="preserve">მისამართი </w:t>
            </w:r>
          </w:p>
          <w:p w14:paraId="2D855728" w14:textId="77777777" w:rsidR="005C12A8" w:rsidRPr="005C12A8" w:rsidRDefault="005C12A8" w:rsidP="009E385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249" w:type="dxa"/>
          </w:tcPr>
          <w:p w14:paraId="6F6D66C8" w14:textId="2E3E1F5A" w:rsidR="003B71B2" w:rsidRPr="003B71B2" w:rsidRDefault="003B71B2" w:rsidP="003B71B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319CC7FC" w14:textId="5AA6F98B" w:rsidR="005C12A8" w:rsidRPr="00682919" w:rsidRDefault="00682919" w:rsidP="00682919">
      <w:pPr>
        <w:spacing w:after="0"/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lastRenderedPageBreak/>
        <w:t>ყველა გრაფის შევსება სავალდებულოა</w:t>
      </w:r>
    </w:p>
    <w:p w14:paraId="1C54B8AB" w14:textId="77777777" w:rsidR="00207CD9" w:rsidRDefault="00207CD9" w:rsidP="00CA0560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87A360C" w14:textId="650C1A2A" w:rsidR="00B4718A" w:rsidRDefault="00B4718A" w:rsidP="00CA0560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B4718A">
        <w:rPr>
          <w:rFonts w:ascii="Sylfaen" w:hAnsi="Sylfaen"/>
          <w:b/>
          <w:sz w:val="24"/>
          <w:szCs w:val="24"/>
          <w:lang w:val="ka-GE"/>
        </w:rPr>
        <w:t>თსუ ეროვნული სამეცნიერო ბიბლიოთეკის დარბაზის დაჯავშნის პირობები</w:t>
      </w:r>
      <w:r w:rsidR="00B82AE9">
        <w:rPr>
          <w:rFonts w:ascii="Sylfaen" w:hAnsi="Sylfaen"/>
          <w:b/>
          <w:sz w:val="24"/>
          <w:szCs w:val="24"/>
          <w:lang w:val="ka-GE"/>
        </w:rPr>
        <w:br/>
      </w:r>
    </w:p>
    <w:p w14:paraId="73784013" w14:textId="4A893F68" w:rsidR="00B4718A" w:rsidRPr="00CA0560" w:rsidRDefault="00B4718A" w:rsidP="00CA0560">
      <w:pPr>
        <w:pStyle w:val="ListParagraph"/>
        <w:numPr>
          <w:ilvl w:val="0"/>
          <w:numId w:val="1"/>
        </w:numPr>
        <w:spacing w:after="0"/>
        <w:ind w:left="-284" w:hanging="357"/>
        <w:jc w:val="both"/>
        <w:rPr>
          <w:rFonts w:ascii="Sylfaen" w:hAnsi="Sylfaen"/>
          <w:sz w:val="24"/>
          <w:szCs w:val="24"/>
        </w:rPr>
      </w:pPr>
      <w:r w:rsidRPr="00CA0560">
        <w:rPr>
          <w:rFonts w:ascii="Sylfaen" w:hAnsi="Sylfaen" w:cs="Sylfaen"/>
          <w:sz w:val="24"/>
          <w:szCs w:val="24"/>
          <w:lang w:val="ka-GE"/>
        </w:rPr>
        <w:t>ღონისძიების თსუ ეროვნულ სამეცნიერო ბიბლიოთეკაში ჩატარების მსურველი ორგანიზატორი პირი / ორგანიზაცია</w:t>
      </w:r>
      <w:r w:rsidR="00583C7D" w:rsidRPr="00CA0560">
        <w:rPr>
          <w:rFonts w:ascii="Sylfaen" w:hAnsi="Sylfaen" w:cs="Sylfaen"/>
          <w:sz w:val="24"/>
          <w:szCs w:val="24"/>
        </w:rPr>
        <w:t xml:space="preserve"> (</w:t>
      </w:r>
      <w:r w:rsidR="00583C7D" w:rsidRPr="00CA0560">
        <w:rPr>
          <w:rFonts w:ascii="Sylfaen" w:hAnsi="Sylfaen" w:cs="Sylfaen"/>
          <w:sz w:val="24"/>
          <w:szCs w:val="24"/>
          <w:lang w:val="ka-GE"/>
        </w:rPr>
        <w:t xml:space="preserve">შემდგომში ორგანიზატორი) </w:t>
      </w:r>
      <w:r w:rsidRPr="00CA0560">
        <w:rPr>
          <w:rFonts w:ascii="Sylfaen" w:hAnsi="Sylfaen" w:cs="Sylfaen"/>
          <w:sz w:val="24"/>
          <w:szCs w:val="24"/>
          <w:lang w:val="ka-GE"/>
        </w:rPr>
        <w:t xml:space="preserve">ვალდებულია, დარბაზის / სივრცის </w:t>
      </w:r>
      <w:r w:rsidR="0012093D" w:rsidRPr="00CA0560">
        <w:rPr>
          <w:rFonts w:ascii="Sylfaen" w:hAnsi="Sylfaen" w:cs="Sylfaen"/>
          <w:sz w:val="24"/>
          <w:szCs w:val="24"/>
          <w:lang w:val="ka-GE"/>
        </w:rPr>
        <w:t>დასაჯავშნად</w:t>
      </w:r>
      <w:r w:rsidRPr="00CA0560">
        <w:rPr>
          <w:rFonts w:ascii="Sylfaen" w:hAnsi="Sylfaen" w:cs="Sylfaen"/>
          <w:sz w:val="24"/>
          <w:szCs w:val="24"/>
          <w:lang w:val="ka-GE"/>
        </w:rPr>
        <w:t xml:space="preserve"> განცხადებით</w:t>
      </w:r>
      <w:r w:rsidR="0012093D" w:rsidRPr="00CA0560">
        <w:rPr>
          <w:rFonts w:ascii="Sylfaen" w:hAnsi="Sylfaen" w:cs="Sylfaen"/>
          <w:sz w:val="24"/>
          <w:szCs w:val="24"/>
          <w:lang w:val="ka-GE"/>
        </w:rPr>
        <w:t xml:space="preserve"> მიმართოს</w:t>
      </w:r>
      <w:r w:rsidRPr="00CA0560">
        <w:rPr>
          <w:rFonts w:ascii="Sylfaen" w:hAnsi="Sylfaen" w:cs="Sylfaen"/>
          <w:sz w:val="24"/>
          <w:szCs w:val="24"/>
          <w:lang w:val="ka-GE"/>
        </w:rPr>
        <w:t xml:space="preserve"> ბიბლიოთეკას</w:t>
      </w:r>
      <w:r w:rsidR="0012093D" w:rsidRPr="00CA0560">
        <w:rPr>
          <w:rFonts w:ascii="Sylfaen" w:hAnsi="Sylfaen" w:cs="Sylfaen"/>
          <w:sz w:val="24"/>
          <w:szCs w:val="24"/>
          <w:lang w:val="ka-GE"/>
        </w:rPr>
        <w:t xml:space="preserve"> სამუშაო საათებში (ორშაბათი - პარასკევი, 10:00 – 18:00)</w:t>
      </w:r>
      <w:r w:rsidRPr="00CA0560">
        <w:rPr>
          <w:rFonts w:ascii="Sylfaen" w:hAnsi="Sylfaen" w:cs="Sylfaen"/>
          <w:sz w:val="24"/>
          <w:szCs w:val="24"/>
          <w:lang w:val="ka-GE"/>
        </w:rPr>
        <w:t xml:space="preserve"> ღონისძიების ჩატარებამდე მინიმუმ, </w:t>
      </w:r>
      <w:r w:rsidR="00701799">
        <w:rPr>
          <w:rFonts w:ascii="Sylfaen" w:hAnsi="Sylfaen" w:cs="Sylfaen"/>
          <w:sz w:val="24"/>
          <w:szCs w:val="24"/>
          <w:lang w:val="ka-GE"/>
        </w:rPr>
        <w:t>5</w:t>
      </w:r>
      <w:r w:rsidRPr="00CA0560">
        <w:rPr>
          <w:rFonts w:ascii="Sylfaen" w:hAnsi="Sylfaen" w:cs="Sylfaen"/>
          <w:sz w:val="24"/>
          <w:szCs w:val="24"/>
          <w:lang w:val="ka-GE"/>
        </w:rPr>
        <w:t xml:space="preserve"> სამუშაო დღით ადრე.</w:t>
      </w:r>
    </w:p>
    <w:p w14:paraId="673F114F" w14:textId="77777777" w:rsidR="00B4718A" w:rsidRPr="00CA0560" w:rsidRDefault="00B4718A" w:rsidP="00CA0560">
      <w:pPr>
        <w:pStyle w:val="ListParagraph"/>
        <w:numPr>
          <w:ilvl w:val="0"/>
          <w:numId w:val="1"/>
        </w:numPr>
        <w:spacing w:after="0"/>
        <w:ind w:left="-284" w:hanging="357"/>
        <w:jc w:val="both"/>
        <w:rPr>
          <w:rFonts w:ascii="Sylfaen" w:hAnsi="Sylfaen"/>
          <w:sz w:val="24"/>
          <w:szCs w:val="24"/>
        </w:rPr>
      </w:pPr>
      <w:r w:rsidRPr="00CA0560">
        <w:rPr>
          <w:rFonts w:ascii="Sylfaen" w:hAnsi="Sylfaen" w:cs="Sylfaen"/>
          <w:sz w:val="24"/>
          <w:szCs w:val="24"/>
          <w:lang w:val="ka-GE"/>
        </w:rPr>
        <w:t>ღონისძიე</w:t>
      </w:r>
      <w:r w:rsidRPr="00CA0560">
        <w:rPr>
          <w:rFonts w:ascii="Sylfaen" w:hAnsi="Sylfaen"/>
          <w:sz w:val="24"/>
          <w:szCs w:val="24"/>
          <w:lang w:val="ka-GE"/>
        </w:rPr>
        <w:t xml:space="preserve">ბის თსუ ეროვნულ სამეცნიერო ბიბლიოთეკაში ჩატარების შემთხვევაში, ორგანიზატორი ვალდებულია, ღონისძიების აფიშებსა და სხვა საინფორმაციო მასალებში თსუ ეროვნული სამეცნიერო ბიბლიოთეკა დაასახელოს, როგორც </w:t>
      </w:r>
      <w:r w:rsidR="0012093D" w:rsidRPr="00CA0560">
        <w:rPr>
          <w:rFonts w:ascii="Sylfaen" w:hAnsi="Sylfaen"/>
          <w:sz w:val="24"/>
          <w:szCs w:val="24"/>
          <w:lang w:val="ka-GE"/>
        </w:rPr>
        <w:t xml:space="preserve">თავისი </w:t>
      </w:r>
      <w:r w:rsidRPr="00CA0560">
        <w:rPr>
          <w:rFonts w:ascii="Sylfaen" w:hAnsi="Sylfaen"/>
          <w:sz w:val="24"/>
          <w:szCs w:val="24"/>
          <w:lang w:val="ka-GE"/>
        </w:rPr>
        <w:t>პარტნიორი ორგანიზაცია.</w:t>
      </w:r>
      <w:r w:rsidR="0014662A">
        <w:rPr>
          <w:rFonts w:ascii="Sylfaen" w:hAnsi="Sylfaen"/>
          <w:sz w:val="24"/>
          <w:szCs w:val="24"/>
        </w:rPr>
        <w:t xml:space="preserve"> </w:t>
      </w:r>
      <w:r w:rsidR="0014662A">
        <w:rPr>
          <w:rFonts w:ascii="Sylfaen" w:hAnsi="Sylfaen"/>
          <w:sz w:val="24"/>
          <w:szCs w:val="24"/>
          <w:lang w:val="ka-GE"/>
        </w:rPr>
        <w:t xml:space="preserve"> თსუ ეროვნული სამეცნიერო ბიბლიოთეკის ლოგო განათავსოს აფიშაზე დაბლა, მარჯვენა კუთხეში.</w:t>
      </w:r>
    </w:p>
    <w:p w14:paraId="79880001" w14:textId="77777777" w:rsidR="00B4718A" w:rsidRPr="00CA0560" w:rsidRDefault="00B4718A" w:rsidP="00CA0560">
      <w:pPr>
        <w:pStyle w:val="ListParagraph"/>
        <w:numPr>
          <w:ilvl w:val="0"/>
          <w:numId w:val="1"/>
        </w:numPr>
        <w:spacing w:after="0"/>
        <w:ind w:left="-284" w:hanging="357"/>
        <w:jc w:val="both"/>
        <w:rPr>
          <w:rFonts w:ascii="Sylfaen" w:hAnsi="Sylfaen"/>
          <w:sz w:val="24"/>
          <w:szCs w:val="24"/>
        </w:rPr>
      </w:pPr>
      <w:r w:rsidRPr="00CA0560">
        <w:rPr>
          <w:rFonts w:ascii="Sylfaen" w:hAnsi="Sylfaen"/>
          <w:sz w:val="24"/>
          <w:szCs w:val="24"/>
          <w:lang w:val="ka-GE"/>
        </w:rPr>
        <w:t>ღონისძიების ორგანიზატორი</w:t>
      </w:r>
      <w:r w:rsidR="00583C7D" w:rsidRPr="00CA0560">
        <w:rPr>
          <w:rFonts w:ascii="Sylfaen" w:hAnsi="Sylfaen"/>
          <w:sz w:val="24"/>
          <w:szCs w:val="24"/>
          <w:lang w:val="ka-GE"/>
        </w:rPr>
        <w:t xml:space="preserve"> </w:t>
      </w:r>
      <w:r w:rsidRPr="00CA0560">
        <w:rPr>
          <w:rFonts w:ascii="Sylfaen" w:hAnsi="Sylfaen"/>
          <w:sz w:val="24"/>
          <w:szCs w:val="24"/>
          <w:lang w:val="ka-GE"/>
        </w:rPr>
        <w:t>ვალდებულია დაიცვას ღონისძიებისთვის გამოყოფილი დროის ხანგრძლივობა და არ გადააჭარბოს ღონისძიებისთვის განკუთვნილ დროს.</w:t>
      </w:r>
    </w:p>
    <w:p w14:paraId="71750D50" w14:textId="77777777" w:rsidR="00B4718A" w:rsidRPr="00CA0560" w:rsidRDefault="00B4718A" w:rsidP="00CA0560">
      <w:pPr>
        <w:pStyle w:val="ListParagraph"/>
        <w:numPr>
          <w:ilvl w:val="0"/>
          <w:numId w:val="1"/>
        </w:numPr>
        <w:spacing w:after="0"/>
        <w:ind w:left="-284" w:hanging="357"/>
        <w:jc w:val="both"/>
        <w:rPr>
          <w:rFonts w:ascii="Sylfaen" w:hAnsi="Sylfaen"/>
          <w:sz w:val="24"/>
          <w:szCs w:val="24"/>
        </w:rPr>
      </w:pPr>
      <w:r w:rsidRPr="00CA0560">
        <w:rPr>
          <w:rFonts w:ascii="Sylfaen" w:hAnsi="Sylfaen"/>
          <w:sz w:val="24"/>
          <w:szCs w:val="24"/>
          <w:lang w:val="ka-GE"/>
        </w:rPr>
        <w:t>ღონისძიების თსუ ეროვნულ სამეცნიერო ბიბლიოთეკაში ჩასატარებლად ორგანიზატორი</w:t>
      </w:r>
      <w:r w:rsidR="00583C7D" w:rsidRPr="00CA0560">
        <w:rPr>
          <w:rFonts w:ascii="Sylfaen" w:hAnsi="Sylfaen"/>
          <w:sz w:val="24"/>
          <w:szCs w:val="24"/>
          <w:lang w:val="ka-GE"/>
        </w:rPr>
        <w:t xml:space="preserve"> </w:t>
      </w:r>
      <w:r w:rsidRPr="00CA0560">
        <w:rPr>
          <w:rFonts w:ascii="Sylfaen" w:hAnsi="Sylfaen"/>
          <w:sz w:val="24"/>
          <w:szCs w:val="24"/>
          <w:lang w:val="ka-GE"/>
        </w:rPr>
        <w:t>ვალდებულია, იყოს ბიბლიოთეკის მკითხველი და ჰქონდეს ბიბლიოთეკის სარეგისტრაციო კოდი.</w:t>
      </w:r>
    </w:p>
    <w:p w14:paraId="328CA615" w14:textId="23827304" w:rsidR="00B4718A" w:rsidRPr="00AA59D9" w:rsidRDefault="0012093D" w:rsidP="00CA0560">
      <w:pPr>
        <w:pStyle w:val="ListParagraph"/>
        <w:numPr>
          <w:ilvl w:val="0"/>
          <w:numId w:val="1"/>
        </w:numPr>
        <w:spacing w:after="0"/>
        <w:ind w:left="-284" w:hanging="357"/>
        <w:jc w:val="both"/>
        <w:rPr>
          <w:rFonts w:ascii="Sylfaen" w:hAnsi="Sylfaen"/>
          <w:sz w:val="24"/>
          <w:szCs w:val="24"/>
        </w:rPr>
      </w:pPr>
      <w:r w:rsidRPr="00CA0560">
        <w:rPr>
          <w:rFonts w:ascii="Sylfaen" w:hAnsi="Sylfaen"/>
          <w:sz w:val="24"/>
          <w:szCs w:val="24"/>
          <w:lang w:val="ka-GE"/>
        </w:rPr>
        <w:t xml:space="preserve">ღონისძიების ორგანიზატორი იღებს </w:t>
      </w:r>
      <w:r w:rsidR="00583C7D" w:rsidRPr="00CA0560">
        <w:rPr>
          <w:rFonts w:ascii="Sylfaen" w:hAnsi="Sylfaen"/>
          <w:sz w:val="24"/>
          <w:szCs w:val="24"/>
          <w:lang w:val="ka-GE"/>
        </w:rPr>
        <w:t>ვალდებულებას</w:t>
      </w:r>
      <w:r w:rsidR="00CA0560">
        <w:rPr>
          <w:rFonts w:ascii="Sylfaen" w:hAnsi="Sylfaen"/>
          <w:sz w:val="24"/>
          <w:szCs w:val="24"/>
          <w:lang w:val="ka-GE"/>
        </w:rPr>
        <w:t xml:space="preserve"> </w:t>
      </w:r>
      <w:r w:rsidRPr="00CA0560">
        <w:rPr>
          <w:rFonts w:ascii="Sylfaen" w:hAnsi="Sylfaen"/>
          <w:sz w:val="24"/>
          <w:szCs w:val="24"/>
          <w:lang w:val="ka-GE"/>
        </w:rPr>
        <w:t xml:space="preserve">ღონისძიების ჩატარების </w:t>
      </w:r>
      <w:r w:rsidR="00583C7D" w:rsidRPr="00CA0560">
        <w:rPr>
          <w:rFonts w:ascii="Sylfaen" w:hAnsi="Sylfaen"/>
          <w:sz w:val="24"/>
          <w:szCs w:val="24"/>
          <w:lang w:val="ka-GE"/>
        </w:rPr>
        <w:t xml:space="preserve">პერიოდში ორგანიზატორებმა </w:t>
      </w:r>
      <w:r w:rsidR="006C7F4D" w:rsidRPr="00CA0560">
        <w:rPr>
          <w:rFonts w:ascii="Sylfaen" w:hAnsi="Sylfaen"/>
          <w:sz w:val="24"/>
          <w:szCs w:val="24"/>
          <w:lang w:val="ka-GE"/>
        </w:rPr>
        <w:t>და სტუმრებ</w:t>
      </w:r>
      <w:r w:rsidR="00583C7D" w:rsidRPr="00CA0560">
        <w:rPr>
          <w:rFonts w:ascii="Sylfaen" w:hAnsi="Sylfaen"/>
          <w:sz w:val="24"/>
          <w:szCs w:val="24"/>
          <w:lang w:val="ka-GE"/>
        </w:rPr>
        <w:t xml:space="preserve">მა დაიცვან ეთიკის წესები და თავიდან აირიდონ ბიბლიოთეკის რესურსების </w:t>
      </w:r>
      <w:r w:rsidR="006C7F4D" w:rsidRPr="00CA0560">
        <w:rPr>
          <w:rFonts w:ascii="Sylfaen" w:hAnsi="Sylfaen"/>
          <w:sz w:val="24"/>
          <w:szCs w:val="24"/>
          <w:lang w:val="ka-GE"/>
        </w:rPr>
        <w:t xml:space="preserve">დაზიანება. წინააღმდეგ შემთხვევაში ღონისძიების ორგანიზატორს ეკისრება მიყენებული ზარალის ანაზღაურების ვალდებულება. </w:t>
      </w:r>
    </w:p>
    <w:p w14:paraId="5E832529" w14:textId="1D6523DA" w:rsidR="00AA59D9" w:rsidRPr="00CA0560" w:rsidRDefault="00AA59D9" w:rsidP="00CA0560">
      <w:pPr>
        <w:pStyle w:val="ListParagraph"/>
        <w:numPr>
          <w:ilvl w:val="0"/>
          <w:numId w:val="1"/>
        </w:numPr>
        <w:spacing w:after="0"/>
        <w:ind w:left="-284" w:hanging="35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თსუ ეროვნული სამეცნიერო ბიბლიოთეკა იტოვებს უფლებას ვიდეოკამერით ჩაიწეროს ღონისძიება და მასალები განათავსოს თავის ელ</w:t>
      </w:r>
      <w:r w:rsidR="00C176ED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ქ</w:t>
      </w:r>
      <w:r w:rsidR="00064D40">
        <w:rPr>
          <w:rFonts w:ascii="Sylfaen" w:hAnsi="Sylfaen"/>
          <w:sz w:val="24"/>
          <w:szCs w:val="24"/>
          <w:lang w:val="ka-GE"/>
        </w:rPr>
        <w:t>ტრონულ საინფორმაციო საშუალებებში და/ან გამოიყენოს პრ აქტივობებში.</w:t>
      </w:r>
    </w:p>
    <w:p w14:paraId="58CC3C62" w14:textId="77777777" w:rsidR="00CA0560" w:rsidRDefault="00CA0560" w:rsidP="00B82AE9">
      <w:pPr>
        <w:spacing w:after="0"/>
        <w:rPr>
          <w:rFonts w:ascii="Sylfaen" w:hAnsi="Sylfaen"/>
          <w:sz w:val="24"/>
          <w:szCs w:val="24"/>
          <w:lang w:val="ka-GE"/>
        </w:rPr>
      </w:pPr>
    </w:p>
    <w:p w14:paraId="2E3563C1" w14:textId="77777777" w:rsidR="00CA0560" w:rsidRPr="00B82AE9" w:rsidRDefault="00CA0560" w:rsidP="00B82AE9">
      <w:pPr>
        <w:spacing w:after="0"/>
        <w:rPr>
          <w:rFonts w:ascii="Sylfaen" w:hAnsi="Sylfaen"/>
          <w:sz w:val="24"/>
          <w:szCs w:val="24"/>
          <w:lang w:val="ka-GE"/>
        </w:rPr>
      </w:pPr>
    </w:p>
    <w:p w14:paraId="5140A905" w14:textId="77777777" w:rsidR="00AC1EE2" w:rsidRDefault="00AC1EE2" w:rsidP="00CA0560">
      <w:pPr>
        <w:pStyle w:val="ListParagraph"/>
        <w:spacing w:after="0"/>
        <w:ind w:left="-284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გავეცანი წესებს და ვეთანხმები</w:t>
      </w:r>
    </w:p>
    <w:p w14:paraId="160B058A" w14:textId="77777777" w:rsidR="00AC1EE2" w:rsidRPr="00B4718A" w:rsidRDefault="00AC1EE2" w:rsidP="00CA0560">
      <w:pPr>
        <w:pStyle w:val="ListParagraph"/>
        <w:spacing w:after="0"/>
        <w:ind w:left="-28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ხელმოწერა __________________</w:t>
      </w:r>
    </w:p>
    <w:sectPr w:rsidR="00AC1EE2" w:rsidRPr="00B4718A" w:rsidSect="00F7582C">
      <w:pgSz w:w="12240" w:h="15840"/>
      <w:pgMar w:top="993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D1C"/>
    <w:multiLevelType w:val="hybridMultilevel"/>
    <w:tmpl w:val="0EE8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E9"/>
    <w:rsid w:val="00064D40"/>
    <w:rsid w:val="000703CA"/>
    <w:rsid w:val="0012093D"/>
    <w:rsid w:val="00140470"/>
    <w:rsid w:val="0014662A"/>
    <w:rsid w:val="00207CD9"/>
    <w:rsid w:val="002726A2"/>
    <w:rsid w:val="0029479E"/>
    <w:rsid w:val="002C419B"/>
    <w:rsid w:val="002F7418"/>
    <w:rsid w:val="003068CC"/>
    <w:rsid w:val="003B71B2"/>
    <w:rsid w:val="00583C7D"/>
    <w:rsid w:val="00587679"/>
    <w:rsid w:val="005C12A8"/>
    <w:rsid w:val="00682919"/>
    <w:rsid w:val="006C7F4D"/>
    <w:rsid w:val="00701799"/>
    <w:rsid w:val="008D4A7A"/>
    <w:rsid w:val="008E7642"/>
    <w:rsid w:val="009E3853"/>
    <w:rsid w:val="00A56A2C"/>
    <w:rsid w:val="00A85778"/>
    <w:rsid w:val="00A96EFD"/>
    <w:rsid w:val="00AA59D9"/>
    <w:rsid w:val="00AB4BC0"/>
    <w:rsid w:val="00AC1EE2"/>
    <w:rsid w:val="00AD4E0F"/>
    <w:rsid w:val="00B4161C"/>
    <w:rsid w:val="00B4718A"/>
    <w:rsid w:val="00B82AE9"/>
    <w:rsid w:val="00B906E9"/>
    <w:rsid w:val="00C176ED"/>
    <w:rsid w:val="00CA0560"/>
    <w:rsid w:val="00E300B5"/>
    <w:rsid w:val="00EE0AC5"/>
    <w:rsid w:val="00F71EBD"/>
    <w:rsid w:val="00F7582C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3CF"/>
  <w15:docId w15:val="{C112AE9B-68B5-482F-8E3A-219B60D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D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52F4-200C-40C7-9250-47CC75D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2022-11-08T10:40:00Z</dcterms:created>
  <dcterms:modified xsi:type="dcterms:W3CDTF">2022-11-08T10:40:00Z</dcterms:modified>
</cp:coreProperties>
</file>